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7F92" w:rsidRPr="00EB3815" w:rsidRDefault="00867F92" w:rsidP="00867F92">
      <w:pPr>
        <w:spacing w:after="0" w:line="240" w:lineRule="auto"/>
        <w:ind w:left="5184"/>
        <w:jc w:val="both"/>
        <w:rPr>
          <w:rFonts w:ascii="Times New Roman" w:eastAsia="Times New Roman" w:hAnsi="Times New Roman"/>
          <w:spacing w:val="80"/>
          <w:sz w:val="24"/>
          <w:szCs w:val="24"/>
        </w:rPr>
      </w:pPr>
      <w:r w:rsidRPr="00EB3815">
        <w:rPr>
          <w:rFonts w:ascii="Times New Roman" w:eastAsia="Times New Roman" w:hAnsi="Times New Roman"/>
          <w:sz w:val="24"/>
          <w:szCs w:val="24"/>
        </w:rPr>
        <w:t>PATVIRTINTA</w:t>
      </w:r>
    </w:p>
    <w:p w:rsidR="00867F92" w:rsidRDefault="00867F92" w:rsidP="00867F92">
      <w:pPr>
        <w:spacing w:after="0" w:line="240" w:lineRule="auto"/>
        <w:ind w:left="5184"/>
        <w:jc w:val="both"/>
        <w:rPr>
          <w:rFonts w:ascii="Times New Roman" w:eastAsia="Times New Roman" w:hAnsi="Times New Roman"/>
          <w:sz w:val="24"/>
          <w:szCs w:val="24"/>
        </w:rPr>
      </w:pPr>
      <w:r w:rsidRPr="00EB3815">
        <w:rPr>
          <w:rFonts w:ascii="Times New Roman" w:eastAsia="Times New Roman" w:hAnsi="Times New Roman"/>
          <w:sz w:val="24"/>
          <w:szCs w:val="24"/>
        </w:rPr>
        <w:t xml:space="preserve">Klaipėdos rajono savivaldybės tarybos </w:t>
      </w:r>
    </w:p>
    <w:p w:rsidR="00867F92" w:rsidRPr="00EB3815" w:rsidRDefault="00867F92" w:rsidP="00867F92">
      <w:pPr>
        <w:spacing w:after="0" w:line="240" w:lineRule="auto"/>
        <w:ind w:left="5184"/>
        <w:jc w:val="both"/>
        <w:rPr>
          <w:rFonts w:ascii="Times New Roman" w:eastAsia="Times New Roman" w:hAnsi="Times New Roman"/>
          <w:b/>
          <w:sz w:val="24"/>
          <w:szCs w:val="24"/>
        </w:rPr>
      </w:pPr>
      <w:r w:rsidRPr="00EB3815">
        <w:rPr>
          <w:rFonts w:ascii="Times New Roman" w:eastAsia="Times New Roman" w:hAnsi="Times New Roman"/>
          <w:sz w:val="24"/>
          <w:szCs w:val="24"/>
        </w:rPr>
        <w:t>201</w:t>
      </w:r>
      <w:r>
        <w:rPr>
          <w:rFonts w:ascii="Times New Roman" w:eastAsia="Times New Roman" w:hAnsi="Times New Roman"/>
          <w:sz w:val="24"/>
          <w:szCs w:val="24"/>
        </w:rPr>
        <w:t>7 m. spalio 26 d.</w:t>
      </w:r>
      <w:r w:rsidRPr="00EB3815">
        <w:rPr>
          <w:rFonts w:ascii="Times New Roman" w:eastAsia="Times New Roman" w:hAnsi="Times New Roman"/>
          <w:sz w:val="24"/>
          <w:szCs w:val="24"/>
        </w:rPr>
        <w:t xml:space="preserve"> sprendimu Nr. T11-</w:t>
      </w:r>
      <w:r>
        <w:rPr>
          <w:rFonts w:ascii="Times New Roman" w:eastAsia="Times New Roman" w:hAnsi="Times New Roman"/>
          <w:sz w:val="24"/>
          <w:szCs w:val="24"/>
        </w:rPr>
        <w:t>330</w:t>
      </w:r>
    </w:p>
    <w:p w:rsidR="00867F92" w:rsidRPr="00EB3815" w:rsidRDefault="00867F92" w:rsidP="00867F92">
      <w:pPr>
        <w:spacing w:after="0" w:line="240" w:lineRule="auto"/>
        <w:jc w:val="center"/>
        <w:rPr>
          <w:rFonts w:ascii="Times New Roman" w:eastAsia="Times New Roman" w:hAnsi="Times New Roman"/>
          <w:b/>
          <w:sz w:val="24"/>
          <w:szCs w:val="24"/>
        </w:rPr>
      </w:pPr>
    </w:p>
    <w:p w:rsidR="00867F92" w:rsidRPr="00EB3815" w:rsidRDefault="00867F92" w:rsidP="00867F92">
      <w:pPr>
        <w:spacing w:after="0" w:line="240" w:lineRule="auto"/>
        <w:jc w:val="center"/>
        <w:rPr>
          <w:rFonts w:ascii="Times New Roman" w:eastAsia="Times New Roman" w:hAnsi="Times New Roman"/>
          <w:b/>
          <w:sz w:val="24"/>
          <w:szCs w:val="24"/>
        </w:rPr>
      </w:pPr>
    </w:p>
    <w:p w:rsidR="00867F92" w:rsidRPr="00EB3815" w:rsidRDefault="00867F92" w:rsidP="00867F92">
      <w:pPr>
        <w:spacing w:after="0" w:line="240" w:lineRule="auto"/>
        <w:jc w:val="center"/>
        <w:rPr>
          <w:rFonts w:ascii="Times New Roman" w:eastAsia="Times New Roman" w:hAnsi="Times New Roman"/>
          <w:b/>
          <w:sz w:val="24"/>
          <w:szCs w:val="24"/>
        </w:rPr>
      </w:pPr>
      <w:r w:rsidRPr="00EB3815">
        <w:rPr>
          <w:rFonts w:ascii="Times New Roman" w:eastAsia="Times New Roman" w:hAnsi="Times New Roman"/>
          <w:b/>
          <w:sz w:val="24"/>
          <w:szCs w:val="24"/>
        </w:rPr>
        <w:t>PIRKIMO KOMISIJOS DARBO REGLAMENTAS</w:t>
      </w:r>
    </w:p>
    <w:p w:rsidR="00867F92" w:rsidRPr="00EB3815" w:rsidRDefault="00867F92" w:rsidP="00867F92">
      <w:pPr>
        <w:spacing w:after="0" w:line="240" w:lineRule="auto"/>
        <w:ind w:firstLine="709"/>
        <w:jc w:val="both"/>
        <w:rPr>
          <w:rFonts w:ascii="Times New Roman" w:eastAsia="Times New Roman" w:hAnsi="Times New Roman"/>
          <w:b/>
          <w:sz w:val="24"/>
          <w:szCs w:val="24"/>
        </w:rPr>
      </w:pPr>
    </w:p>
    <w:p w:rsidR="00867F92" w:rsidRPr="00EB3815" w:rsidRDefault="00867F92" w:rsidP="00867F92">
      <w:pPr>
        <w:tabs>
          <w:tab w:val="right" w:pos="8730"/>
        </w:tabs>
        <w:spacing w:after="0" w:line="240" w:lineRule="auto"/>
        <w:ind w:firstLine="709"/>
        <w:jc w:val="both"/>
        <w:rPr>
          <w:rFonts w:ascii="Times New Roman" w:eastAsia="Times New Roman" w:hAnsi="Times New Roman"/>
          <w:sz w:val="24"/>
          <w:szCs w:val="24"/>
        </w:rPr>
      </w:pPr>
      <w:r w:rsidRPr="00EB3815">
        <w:rPr>
          <w:rFonts w:ascii="Times New Roman" w:eastAsia="Times New Roman" w:hAnsi="Times New Roman"/>
          <w:sz w:val="24"/>
          <w:szCs w:val="24"/>
        </w:rPr>
        <w:t>1. Pirkimo komisija sudaroma derėtis su savinink</w:t>
      </w:r>
      <w:r>
        <w:rPr>
          <w:rFonts w:ascii="Times New Roman" w:eastAsia="Times New Roman" w:hAnsi="Times New Roman"/>
          <w:sz w:val="24"/>
          <w:szCs w:val="24"/>
        </w:rPr>
        <w:t>a</w:t>
      </w:r>
      <w:r w:rsidRPr="00EB3815">
        <w:rPr>
          <w:rFonts w:ascii="Times New Roman" w:eastAsia="Times New Roman" w:hAnsi="Times New Roman"/>
          <w:sz w:val="24"/>
          <w:szCs w:val="24"/>
        </w:rPr>
        <w:t xml:space="preserve">is </w:t>
      </w:r>
      <w:r w:rsidRPr="004A711D">
        <w:rPr>
          <w:rFonts w:ascii="Times New Roman" w:eastAsia="Times New Roman" w:hAnsi="Times New Roman"/>
          <w:sz w:val="24"/>
          <w:szCs w:val="24"/>
        </w:rPr>
        <w:t xml:space="preserve">dėl </w:t>
      </w:r>
      <w:r w:rsidRPr="008507B4">
        <w:rPr>
          <w:rFonts w:ascii="Times New Roman" w:eastAsia="Times New Roman" w:hAnsi="Times New Roman"/>
          <w:sz w:val="24"/>
          <w:szCs w:val="24"/>
        </w:rPr>
        <w:t>žemės sklypo, tinkamo daugiafunkciam pastatui statyti Sendvario seniūnijoje</w:t>
      </w:r>
      <w:r>
        <w:rPr>
          <w:rFonts w:ascii="Times New Roman" w:eastAsia="Times New Roman" w:hAnsi="Times New Roman"/>
          <w:sz w:val="24"/>
          <w:szCs w:val="24"/>
        </w:rPr>
        <w:t>,</w:t>
      </w:r>
      <w:r w:rsidRPr="004A711D">
        <w:rPr>
          <w:rFonts w:ascii="Times New Roman" w:eastAsia="Times New Roman" w:hAnsi="Times New Roman"/>
          <w:sz w:val="24"/>
          <w:szCs w:val="24"/>
        </w:rPr>
        <w:t xml:space="preserve"> </w:t>
      </w:r>
      <w:r>
        <w:rPr>
          <w:rFonts w:ascii="Times New Roman" w:eastAsia="Times New Roman" w:hAnsi="Times New Roman"/>
          <w:sz w:val="24"/>
          <w:szCs w:val="24"/>
        </w:rPr>
        <w:t xml:space="preserve">Klaipėdos rajone: apie 3000 m nuo </w:t>
      </w:r>
      <w:proofErr w:type="spellStart"/>
      <w:r w:rsidRPr="008507B4">
        <w:rPr>
          <w:rFonts w:ascii="Times New Roman" w:eastAsia="Times New Roman" w:hAnsi="Times New Roman"/>
          <w:sz w:val="24"/>
          <w:szCs w:val="24"/>
        </w:rPr>
        <w:t>Slengių</w:t>
      </w:r>
      <w:proofErr w:type="spellEnd"/>
      <w:r w:rsidRPr="008507B4">
        <w:rPr>
          <w:rFonts w:ascii="Times New Roman" w:eastAsia="Times New Roman" w:hAnsi="Times New Roman"/>
          <w:sz w:val="24"/>
          <w:szCs w:val="24"/>
        </w:rPr>
        <w:t xml:space="preserve"> mokyklos-daugiafunkcio centro ir Sendvario seniūnijos</w:t>
      </w:r>
      <w:r w:rsidRPr="004A711D">
        <w:rPr>
          <w:rFonts w:ascii="Times New Roman" w:eastAsia="Times New Roman" w:hAnsi="Times New Roman"/>
          <w:sz w:val="24"/>
          <w:szCs w:val="24"/>
        </w:rPr>
        <w:t>, pardavimo sąlygų</w:t>
      </w:r>
      <w:r w:rsidRPr="00EB3815">
        <w:rPr>
          <w:rFonts w:ascii="Times New Roman" w:eastAsia="Times New Roman" w:hAnsi="Times New Roman"/>
          <w:sz w:val="24"/>
          <w:szCs w:val="24"/>
        </w:rPr>
        <w:t>.</w:t>
      </w:r>
    </w:p>
    <w:p w:rsidR="00867F92" w:rsidRPr="00EB3815" w:rsidRDefault="00867F92" w:rsidP="00867F92">
      <w:pPr>
        <w:spacing w:after="0" w:line="240" w:lineRule="auto"/>
        <w:ind w:firstLine="709"/>
        <w:jc w:val="both"/>
        <w:rPr>
          <w:rFonts w:ascii="Times New Roman" w:eastAsia="Times New Roman" w:hAnsi="Times New Roman"/>
          <w:sz w:val="24"/>
          <w:szCs w:val="24"/>
        </w:rPr>
      </w:pPr>
      <w:r w:rsidRPr="00EB3815">
        <w:rPr>
          <w:rFonts w:ascii="Times New Roman" w:eastAsia="Times New Roman" w:hAnsi="Times New Roman"/>
          <w:sz w:val="24"/>
          <w:szCs w:val="24"/>
        </w:rPr>
        <w:t>2. Perkam</w:t>
      </w:r>
      <w:r>
        <w:rPr>
          <w:rFonts w:ascii="Times New Roman" w:eastAsia="Times New Roman" w:hAnsi="Times New Roman"/>
          <w:sz w:val="24"/>
          <w:szCs w:val="24"/>
        </w:rPr>
        <w:t>o</w:t>
      </w:r>
      <w:r w:rsidRPr="00EB3815">
        <w:rPr>
          <w:rFonts w:ascii="Times New Roman" w:eastAsia="Times New Roman" w:hAnsi="Times New Roman"/>
          <w:sz w:val="24"/>
          <w:szCs w:val="24"/>
        </w:rPr>
        <w:t xml:space="preserve"> žemės sklyp</w:t>
      </w:r>
      <w:r>
        <w:rPr>
          <w:rFonts w:ascii="Times New Roman" w:eastAsia="Times New Roman" w:hAnsi="Times New Roman"/>
          <w:sz w:val="24"/>
          <w:szCs w:val="24"/>
        </w:rPr>
        <w:t>o</w:t>
      </w:r>
      <w:r w:rsidRPr="00EB3815">
        <w:rPr>
          <w:rFonts w:ascii="Times New Roman" w:eastAsia="Times New Roman" w:hAnsi="Times New Roman"/>
          <w:sz w:val="24"/>
          <w:szCs w:val="24"/>
        </w:rPr>
        <w:t xml:space="preserve"> kaina negali viršyti vidutinės rinkos vertės, apskaičiuotos pagal žemės verčių zonų žemėlapius, parengtus Masinio žemės vertinimo taisyklių, patvirtintų Lietuvos Respublikos Vyriausybės 2012 m. gruodžio 12 d. nutarimu Nr. 1523 „Dėl Masinio žemės vertinimo taisyklių patvirtinimo ir Lietuvos Respublikos žemės mokesčio įstatymo nuostatų įgyvendinimo“, nustatyta tvarka, neviršijant žemės rinkos vertės, atlikus individualų turto vertinimą Lietuvos Respublikos turto ir verslo vertinimo pagrindų įstatymo nustatyta tvarka.</w:t>
      </w:r>
    </w:p>
    <w:p w:rsidR="00867F92" w:rsidRPr="00EB3815" w:rsidRDefault="00867F92" w:rsidP="00867F92">
      <w:pPr>
        <w:spacing w:after="0" w:line="240" w:lineRule="auto"/>
        <w:ind w:firstLine="709"/>
        <w:jc w:val="both"/>
        <w:rPr>
          <w:rFonts w:ascii="Times New Roman" w:eastAsia="Times New Roman" w:hAnsi="Times New Roman"/>
          <w:sz w:val="24"/>
          <w:szCs w:val="24"/>
        </w:rPr>
      </w:pPr>
      <w:r w:rsidRPr="00EB3815">
        <w:rPr>
          <w:rFonts w:ascii="Times New Roman" w:eastAsia="Times New Roman" w:hAnsi="Times New Roman"/>
          <w:sz w:val="24"/>
          <w:szCs w:val="24"/>
        </w:rPr>
        <w:t>3. Pirkimo komisija dirba pagal patvirtintą darbo reglamentą ir veikia tol, kol įvykdo visas jai nustatytas užduotis arba kol priimamas sprendimas nutraukti pirkimą.</w:t>
      </w:r>
    </w:p>
    <w:p w:rsidR="00867F92" w:rsidRPr="00EB3815" w:rsidRDefault="00867F92" w:rsidP="00867F92">
      <w:pPr>
        <w:spacing w:after="0" w:line="240" w:lineRule="auto"/>
        <w:ind w:firstLine="709"/>
        <w:jc w:val="both"/>
        <w:rPr>
          <w:rFonts w:ascii="Times New Roman" w:eastAsia="Times New Roman" w:hAnsi="Times New Roman"/>
          <w:sz w:val="24"/>
          <w:szCs w:val="24"/>
        </w:rPr>
      </w:pPr>
      <w:r w:rsidRPr="00EB3815">
        <w:rPr>
          <w:rFonts w:ascii="Times New Roman" w:eastAsia="Times New Roman" w:hAnsi="Times New Roman"/>
          <w:sz w:val="24"/>
          <w:szCs w:val="24"/>
        </w:rPr>
        <w:t>4. Pirkimo komisijos nariais skiriami perkančiosios organizacijos – Klaipėdos rajono savivaldybės administracijos (toliau - Pirkėjas) darbuotojai ir Nacionalinės žemės tarnybos prie Žemės ūkio ministerijos atstovai. Perkančioji organizacija skiria iš Pirkimo komisijos narių pirmininką ir sekretorių. Skiriant Pirkimo komisijos narius, turi būti atsižvelgta į jų profesinį pasirengimą. Komisijos pirmininko, jos narių su pardavėju negali sieti pavaldumo ir giminystės ryšiai. Pirkimo komisiją sudaranti perkančioji organizacija turi teisę kviesti ekspertus.</w:t>
      </w:r>
    </w:p>
    <w:p w:rsidR="00867F92" w:rsidRPr="00EB3815" w:rsidRDefault="00867F92" w:rsidP="00867F92">
      <w:pPr>
        <w:spacing w:after="0" w:line="240" w:lineRule="auto"/>
        <w:ind w:firstLine="709"/>
        <w:jc w:val="both"/>
        <w:rPr>
          <w:rFonts w:ascii="Times New Roman" w:eastAsia="Times New Roman" w:hAnsi="Times New Roman"/>
          <w:sz w:val="24"/>
          <w:szCs w:val="24"/>
        </w:rPr>
      </w:pPr>
      <w:r w:rsidRPr="00EB3815">
        <w:rPr>
          <w:rFonts w:ascii="Times New Roman" w:eastAsia="Times New Roman" w:hAnsi="Times New Roman"/>
          <w:sz w:val="24"/>
          <w:szCs w:val="24"/>
        </w:rPr>
        <w:t>5. Pirkimo komisija sprendimus priima posėdyje. Komisijos sprendimai įforminami protokolu, kurį pasirašo visi posėdyje dalyvavę jos nariai. Komisijos narių nuomonėms nesutapus protokole nurodomi Pirkimo komisijos priimtų sprendimų motyvai ir kiekvieno posėdyje dalyvavusio jos nario nuomonė.</w:t>
      </w:r>
    </w:p>
    <w:p w:rsidR="00867F92" w:rsidRPr="00EB3815" w:rsidRDefault="00867F92" w:rsidP="00867F92">
      <w:pPr>
        <w:spacing w:after="0" w:line="240" w:lineRule="auto"/>
        <w:ind w:firstLine="709"/>
        <w:jc w:val="both"/>
        <w:rPr>
          <w:rFonts w:ascii="Times New Roman" w:eastAsia="Times New Roman" w:hAnsi="Times New Roman"/>
          <w:sz w:val="24"/>
          <w:szCs w:val="24"/>
        </w:rPr>
      </w:pPr>
      <w:r w:rsidRPr="00EB3815">
        <w:rPr>
          <w:rFonts w:ascii="Times New Roman" w:eastAsia="Times New Roman" w:hAnsi="Times New Roman"/>
          <w:sz w:val="24"/>
          <w:szCs w:val="24"/>
        </w:rPr>
        <w:t>6. Pirkimo komisija veikia pagal Pirkėjo jai suteiktus įgaliojimus ir šį reglamentą. Komisija neatsako už nekilnojamųjų daiktų pirkimo sutarties sudarymą ir jos vykdymą.</w:t>
      </w:r>
    </w:p>
    <w:p w:rsidR="00867F92" w:rsidRPr="00EB3815" w:rsidRDefault="00867F92" w:rsidP="00867F92">
      <w:pPr>
        <w:spacing w:after="0" w:line="240" w:lineRule="auto"/>
        <w:ind w:firstLine="709"/>
        <w:jc w:val="both"/>
        <w:rPr>
          <w:rFonts w:ascii="Times New Roman" w:eastAsia="Times New Roman" w:hAnsi="Times New Roman"/>
          <w:sz w:val="24"/>
          <w:szCs w:val="24"/>
        </w:rPr>
      </w:pPr>
      <w:r w:rsidRPr="00EB3815">
        <w:rPr>
          <w:rFonts w:ascii="Times New Roman" w:eastAsia="Times New Roman" w:hAnsi="Times New Roman"/>
          <w:sz w:val="24"/>
          <w:szCs w:val="24"/>
        </w:rPr>
        <w:t>7. Pirkimo komisijos nariai gali suteikti tretiesiems asmenims tik tokią informaciją apie pasiūlymus pirkti, nuomoti ar kitas teises įsigyti nekilnojamuosius daiktus, kuri nepažeidžia parduodamų nekilnojamųjų daiktų dokumentuose nustatytų kandidatų sąlygų ir Lietuvos Respublikos teisės aktuose nustatytų reikalavimų. Kiekvienas Pirkimo komisijos narys gali dalyvauti jos darbe tik pasirašęs nešališkumo deklaraciją ir konfidencialumo pasižadėjimą.</w:t>
      </w:r>
    </w:p>
    <w:p w:rsidR="00867F92" w:rsidRPr="00EB3815" w:rsidRDefault="00867F92" w:rsidP="00867F92">
      <w:pPr>
        <w:spacing w:after="0" w:line="240" w:lineRule="auto"/>
        <w:ind w:firstLine="709"/>
        <w:jc w:val="both"/>
        <w:rPr>
          <w:rFonts w:ascii="Times New Roman" w:eastAsia="Times New Roman" w:hAnsi="Times New Roman"/>
          <w:sz w:val="24"/>
          <w:szCs w:val="24"/>
        </w:rPr>
      </w:pPr>
    </w:p>
    <w:p w:rsidR="00867F92" w:rsidRPr="00EB3815" w:rsidRDefault="00867F92" w:rsidP="00867F92">
      <w:pPr>
        <w:spacing w:after="0" w:line="240" w:lineRule="auto"/>
        <w:jc w:val="center"/>
        <w:rPr>
          <w:rFonts w:ascii="Times New Roman" w:eastAsia="Times New Roman" w:hAnsi="Times New Roman"/>
          <w:b/>
          <w:caps/>
          <w:sz w:val="24"/>
          <w:szCs w:val="24"/>
        </w:rPr>
      </w:pPr>
      <w:bookmarkStart w:id="0" w:name="_GoBack"/>
      <w:bookmarkEnd w:id="0"/>
      <w:r w:rsidRPr="00EB3815">
        <w:rPr>
          <w:rFonts w:ascii="Times New Roman" w:eastAsia="Times New Roman" w:hAnsi="Times New Roman"/>
          <w:b/>
          <w:caps/>
          <w:sz w:val="24"/>
          <w:szCs w:val="24"/>
        </w:rPr>
        <w:t>KVIETIMAS DERĖTIS</w:t>
      </w:r>
    </w:p>
    <w:p w:rsidR="00867F92" w:rsidRPr="00EB3815" w:rsidRDefault="00867F92" w:rsidP="00867F92">
      <w:pPr>
        <w:spacing w:after="0" w:line="240" w:lineRule="auto"/>
        <w:jc w:val="center"/>
        <w:rPr>
          <w:rFonts w:ascii="Times New Roman" w:eastAsia="Times New Roman" w:hAnsi="Times New Roman"/>
          <w:caps/>
          <w:sz w:val="24"/>
          <w:szCs w:val="24"/>
        </w:rPr>
      </w:pPr>
    </w:p>
    <w:p w:rsidR="00867F92" w:rsidRDefault="00867F92" w:rsidP="00867F92">
      <w:pPr>
        <w:spacing w:after="0" w:line="240" w:lineRule="auto"/>
        <w:ind w:firstLine="720"/>
        <w:jc w:val="both"/>
        <w:rPr>
          <w:rFonts w:ascii="Times New Roman" w:eastAsia="Times New Roman" w:hAnsi="Times New Roman"/>
          <w:sz w:val="24"/>
          <w:szCs w:val="24"/>
        </w:rPr>
      </w:pPr>
      <w:r w:rsidRPr="00EB3815">
        <w:rPr>
          <w:rFonts w:ascii="Times New Roman" w:eastAsia="Times New Roman" w:hAnsi="Times New Roman"/>
          <w:sz w:val="24"/>
          <w:szCs w:val="24"/>
        </w:rPr>
        <w:t xml:space="preserve">8. </w:t>
      </w:r>
      <w:r w:rsidRPr="002A6884">
        <w:rPr>
          <w:rFonts w:ascii="Times New Roman" w:eastAsia="Times New Roman" w:hAnsi="Times New Roman"/>
          <w:sz w:val="24"/>
          <w:szCs w:val="24"/>
        </w:rPr>
        <w:t xml:space="preserve">Apie skelbiamas derybas perkančioji organizacija skelbia „Valstybės žinių“ priede „Informaciniai pranešimai“ ir interneto „Valstybės žinių“ tinklalapyje. </w:t>
      </w:r>
    </w:p>
    <w:p w:rsidR="00867F92" w:rsidRPr="002A6884" w:rsidRDefault="00867F92" w:rsidP="00867F92">
      <w:pPr>
        <w:spacing w:after="0" w:line="240" w:lineRule="auto"/>
        <w:ind w:firstLine="720"/>
        <w:jc w:val="both"/>
        <w:rPr>
          <w:rFonts w:ascii="Times New Roman" w:eastAsia="Times New Roman" w:hAnsi="Times New Roman"/>
          <w:sz w:val="24"/>
          <w:szCs w:val="24"/>
        </w:rPr>
      </w:pPr>
      <w:r>
        <w:rPr>
          <w:rFonts w:ascii="Times New Roman" w:eastAsia="Times New Roman" w:hAnsi="Times New Roman"/>
          <w:sz w:val="24"/>
          <w:szCs w:val="24"/>
        </w:rPr>
        <w:t>9</w:t>
      </w:r>
      <w:r w:rsidRPr="002A6884">
        <w:rPr>
          <w:rFonts w:ascii="Times New Roman" w:eastAsia="Times New Roman" w:hAnsi="Times New Roman"/>
          <w:sz w:val="24"/>
          <w:szCs w:val="24"/>
        </w:rPr>
        <w:t>. Skelbime apie nekilnojamųjų daiktų pirkimą turi būti nurodyta:</w:t>
      </w:r>
    </w:p>
    <w:p w:rsidR="00867F92" w:rsidRPr="002A6884" w:rsidRDefault="00867F92" w:rsidP="00867F92">
      <w:pPr>
        <w:spacing w:after="0" w:line="240" w:lineRule="auto"/>
        <w:ind w:firstLine="720"/>
        <w:jc w:val="both"/>
        <w:rPr>
          <w:rFonts w:ascii="Times New Roman" w:eastAsia="Times New Roman" w:hAnsi="Times New Roman"/>
          <w:sz w:val="24"/>
          <w:szCs w:val="24"/>
        </w:rPr>
      </w:pPr>
      <w:r>
        <w:rPr>
          <w:rFonts w:ascii="Times New Roman" w:eastAsia="Times New Roman" w:hAnsi="Times New Roman"/>
          <w:sz w:val="24"/>
          <w:szCs w:val="24"/>
        </w:rPr>
        <w:t>9</w:t>
      </w:r>
      <w:r w:rsidRPr="002A6884">
        <w:rPr>
          <w:rFonts w:ascii="Times New Roman" w:eastAsia="Times New Roman" w:hAnsi="Times New Roman"/>
          <w:sz w:val="24"/>
          <w:szCs w:val="24"/>
        </w:rPr>
        <w:t>.1. pirkimo būdas, nekilnojamųjų daiktų paskirtis, pavadinimas ir pageidaujama nekilnojamųjų daiktų buvimo vieta. Kai norima pirkti, nuomoti žemės sklypą ar įsigyti kitas teises į žemės sklypą, nurodomi žemės sklyp</w:t>
      </w:r>
      <w:r>
        <w:rPr>
          <w:rFonts w:ascii="Times New Roman" w:eastAsia="Times New Roman" w:hAnsi="Times New Roman"/>
          <w:sz w:val="24"/>
          <w:szCs w:val="24"/>
        </w:rPr>
        <w:t>o kadastro duomenys: adresas,</w:t>
      </w:r>
      <w:r w:rsidRPr="002A6884">
        <w:rPr>
          <w:rFonts w:ascii="Times New Roman" w:eastAsia="Times New Roman" w:hAnsi="Times New Roman"/>
          <w:sz w:val="24"/>
          <w:szCs w:val="24"/>
        </w:rPr>
        <w:t xml:space="preserve"> plotas, pageidaujama pagrindinė žemės naudojimo paskirtis ir naudojimo būdas. Skelbime gali būti numatyta, kad perkančioji organizacija gali įsigyti ir kitokios pagrindinės žemės naudojimo paskirties ar naudojimo būdo, negu skelbime nurodytų kaip pageidaujamų, žemės sklypą, jeigu pagal teisės aktus žemės sklypo pagrindinė žemės naudojimo paskirtis ar naudojimo būdas gali būti keičiami į perkančiosios organizacijos nurodytus kaip pageidaujamus; </w:t>
      </w:r>
    </w:p>
    <w:p w:rsidR="00867F92" w:rsidRPr="002A6884" w:rsidRDefault="00867F92" w:rsidP="00867F92">
      <w:pPr>
        <w:spacing w:after="0" w:line="240" w:lineRule="auto"/>
        <w:ind w:firstLine="720"/>
        <w:jc w:val="both"/>
        <w:rPr>
          <w:rFonts w:ascii="Times New Roman" w:eastAsia="Times New Roman" w:hAnsi="Times New Roman"/>
          <w:sz w:val="24"/>
          <w:szCs w:val="24"/>
        </w:rPr>
      </w:pPr>
      <w:r>
        <w:rPr>
          <w:rFonts w:ascii="Times New Roman" w:eastAsia="Times New Roman" w:hAnsi="Times New Roman"/>
          <w:sz w:val="24"/>
          <w:szCs w:val="24"/>
        </w:rPr>
        <w:t>9</w:t>
      </w:r>
      <w:r w:rsidRPr="002A6884">
        <w:rPr>
          <w:rFonts w:ascii="Times New Roman" w:eastAsia="Times New Roman" w:hAnsi="Times New Roman"/>
          <w:sz w:val="24"/>
          <w:szCs w:val="24"/>
        </w:rPr>
        <w:t xml:space="preserve">.2. perkančiosios organizacijos rekvizitai (perkančiosios organizacijos pavadinimas, buveinė, telefono, fakso numeriai, elektroninis paštas), kur kandidatai gali kreiptis norėdami gauti </w:t>
      </w:r>
      <w:r w:rsidRPr="002A6884">
        <w:rPr>
          <w:rFonts w:ascii="Times New Roman" w:eastAsia="Times New Roman" w:hAnsi="Times New Roman"/>
          <w:sz w:val="24"/>
          <w:szCs w:val="24"/>
        </w:rPr>
        <w:lastRenderedPageBreak/>
        <w:t>pirkimo dokumentus, pateikti paraiškas ir parduodamų nekilnojamųjų daiktų dokumentus, jų pateikimo terminas (data, valanda), kalba ar kalbos, kuriomis kandidatų dokumentai turi būti parengti;</w:t>
      </w:r>
    </w:p>
    <w:p w:rsidR="00867F92" w:rsidRPr="002A6884" w:rsidRDefault="00867F92" w:rsidP="00867F92">
      <w:pPr>
        <w:spacing w:after="0" w:line="240" w:lineRule="auto"/>
        <w:ind w:firstLine="720"/>
        <w:jc w:val="both"/>
        <w:rPr>
          <w:rFonts w:ascii="Times New Roman" w:eastAsia="Times New Roman" w:hAnsi="Times New Roman"/>
          <w:sz w:val="24"/>
          <w:szCs w:val="24"/>
        </w:rPr>
      </w:pPr>
      <w:r>
        <w:rPr>
          <w:rFonts w:ascii="Times New Roman" w:eastAsia="Times New Roman" w:hAnsi="Times New Roman"/>
          <w:sz w:val="24"/>
          <w:szCs w:val="24"/>
        </w:rPr>
        <w:t>9</w:t>
      </w:r>
      <w:r w:rsidRPr="002A6884">
        <w:rPr>
          <w:rFonts w:ascii="Times New Roman" w:eastAsia="Times New Roman" w:hAnsi="Times New Roman"/>
          <w:sz w:val="24"/>
          <w:szCs w:val="24"/>
        </w:rPr>
        <w:t>.3. turto techniniai, ekonominiai duomenys (svarbesnieji);</w:t>
      </w:r>
    </w:p>
    <w:p w:rsidR="00867F92" w:rsidRPr="002A6884" w:rsidRDefault="00867F92" w:rsidP="00867F92">
      <w:pPr>
        <w:spacing w:after="0" w:line="240" w:lineRule="auto"/>
        <w:ind w:firstLine="720"/>
        <w:jc w:val="both"/>
        <w:rPr>
          <w:rFonts w:ascii="Times New Roman" w:eastAsia="Times New Roman" w:hAnsi="Times New Roman"/>
          <w:sz w:val="24"/>
          <w:szCs w:val="24"/>
        </w:rPr>
      </w:pPr>
      <w:r>
        <w:rPr>
          <w:rFonts w:ascii="Times New Roman" w:eastAsia="Times New Roman" w:hAnsi="Times New Roman"/>
          <w:sz w:val="24"/>
          <w:szCs w:val="24"/>
        </w:rPr>
        <w:t>9</w:t>
      </w:r>
      <w:r w:rsidRPr="002A6884">
        <w:rPr>
          <w:rFonts w:ascii="Times New Roman" w:eastAsia="Times New Roman" w:hAnsi="Times New Roman"/>
          <w:sz w:val="24"/>
          <w:szCs w:val="24"/>
        </w:rPr>
        <w:t>.4. kokius parduodamų nekilnojamųjų daiktų dokumentus kandidatai turi pateikti;</w:t>
      </w:r>
    </w:p>
    <w:p w:rsidR="00867F92" w:rsidRPr="002A6884" w:rsidRDefault="00867F92" w:rsidP="00867F92">
      <w:pPr>
        <w:spacing w:after="0" w:line="240" w:lineRule="auto"/>
        <w:ind w:firstLine="720"/>
        <w:jc w:val="both"/>
        <w:rPr>
          <w:rFonts w:ascii="Times New Roman" w:eastAsia="Times New Roman" w:hAnsi="Times New Roman"/>
          <w:sz w:val="24"/>
          <w:szCs w:val="24"/>
        </w:rPr>
      </w:pPr>
      <w:r>
        <w:rPr>
          <w:rFonts w:ascii="Times New Roman" w:eastAsia="Times New Roman" w:hAnsi="Times New Roman"/>
          <w:sz w:val="24"/>
          <w:szCs w:val="24"/>
        </w:rPr>
        <w:t>9</w:t>
      </w:r>
      <w:r w:rsidRPr="002A6884">
        <w:rPr>
          <w:rFonts w:ascii="Times New Roman" w:eastAsia="Times New Roman" w:hAnsi="Times New Roman"/>
          <w:sz w:val="24"/>
          <w:szCs w:val="24"/>
        </w:rPr>
        <w:t>.5. kita, perkančiosios organizacijos nuomone, svarbi informacija.</w:t>
      </w:r>
    </w:p>
    <w:p w:rsidR="00867F92" w:rsidRPr="002A6884" w:rsidRDefault="00867F92" w:rsidP="00867F92">
      <w:pPr>
        <w:spacing w:after="0" w:line="240" w:lineRule="auto"/>
        <w:ind w:firstLine="720"/>
        <w:jc w:val="both"/>
        <w:rPr>
          <w:rFonts w:ascii="Times New Roman" w:eastAsia="Times New Roman" w:hAnsi="Times New Roman"/>
          <w:sz w:val="24"/>
          <w:szCs w:val="24"/>
        </w:rPr>
      </w:pPr>
      <w:r>
        <w:rPr>
          <w:rFonts w:ascii="Times New Roman" w:eastAsia="Times New Roman" w:hAnsi="Times New Roman"/>
          <w:sz w:val="24"/>
          <w:szCs w:val="24"/>
        </w:rPr>
        <w:t>10</w:t>
      </w:r>
      <w:r w:rsidRPr="002A6884">
        <w:rPr>
          <w:rFonts w:ascii="Times New Roman" w:eastAsia="Times New Roman" w:hAnsi="Times New Roman"/>
          <w:sz w:val="24"/>
          <w:szCs w:val="24"/>
        </w:rPr>
        <w:t>. Perkančioji organizacija sudaro galimybes kandidatams laisvai ir nemokamai gauti pirkimo dokumentus.</w:t>
      </w:r>
    </w:p>
    <w:p w:rsidR="00867F92" w:rsidRPr="002A6884" w:rsidRDefault="00867F92" w:rsidP="00867F92">
      <w:pPr>
        <w:spacing w:after="0" w:line="240" w:lineRule="auto"/>
        <w:ind w:firstLine="720"/>
        <w:jc w:val="both"/>
        <w:rPr>
          <w:rFonts w:ascii="Times New Roman" w:eastAsia="Times New Roman" w:hAnsi="Times New Roman"/>
          <w:bCs/>
          <w:sz w:val="24"/>
          <w:szCs w:val="24"/>
        </w:rPr>
      </w:pPr>
      <w:r>
        <w:rPr>
          <w:rFonts w:ascii="Times New Roman" w:eastAsia="Times New Roman" w:hAnsi="Times New Roman"/>
          <w:bCs/>
          <w:sz w:val="24"/>
          <w:szCs w:val="24"/>
        </w:rPr>
        <w:t>11</w:t>
      </w:r>
      <w:r w:rsidRPr="002A6884">
        <w:rPr>
          <w:rFonts w:ascii="Times New Roman" w:eastAsia="Times New Roman" w:hAnsi="Times New Roman"/>
          <w:bCs/>
          <w:sz w:val="24"/>
          <w:szCs w:val="24"/>
        </w:rPr>
        <w:t>. Pirkimo komisija, gavusi kandidato paraišką dalyvauti derybose ir parduodamų nekilnojamųjų daiktų dokumentus (ne vėliau kaip per 22 kalendorines dienas, jeigu nekilnojamieji daiktai perkami nuosavybėn), turi informuoti kandidatą apie kvietimą derėtis, nustatyti derybų datą, laiką ir vietą arba pateikti kandidatui motyvuotą atsakymą, kodėl kandidato parduodamų nekilnojamųjų daiktų dokumentai atmetami.</w:t>
      </w:r>
    </w:p>
    <w:p w:rsidR="00867F92" w:rsidRPr="002A6884" w:rsidRDefault="00867F92" w:rsidP="00867F92">
      <w:pPr>
        <w:spacing w:after="0" w:line="240" w:lineRule="auto"/>
        <w:ind w:firstLine="720"/>
        <w:jc w:val="both"/>
        <w:rPr>
          <w:rFonts w:ascii="Times New Roman" w:eastAsia="Times New Roman" w:hAnsi="Times New Roman"/>
          <w:bCs/>
          <w:sz w:val="24"/>
          <w:szCs w:val="24"/>
        </w:rPr>
      </w:pPr>
      <w:r>
        <w:rPr>
          <w:rFonts w:ascii="Times New Roman" w:eastAsia="Times New Roman" w:hAnsi="Times New Roman"/>
          <w:bCs/>
          <w:sz w:val="24"/>
          <w:szCs w:val="24"/>
        </w:rPr>
        <w:t>12</w:t>
      </w:r>
      <w:r w:rsidRPr="002A6884">
        <w:rPr>
          <w:rFonts w:ascii="Times New Roman" w:eastAsia="Times New Roman" w:hAnsi="Times New Roman"/>
          <w:bCs/>
          <w:sz w:val="24"/>
          <w:szCs w:val="24"/>
        </w:rPr>
        <w:t>. Pirkimo komisija kandidatų pateiktus parduodamų nekilnojamųjų daiktų dokumentus, neatitinkančius reikalavimų, nustatytų pirkimo dokumentams, atmeta. Kiti kandidatai kviečiami derėtis.</w:t>
      </w:r>
    </w:p>
    <w:p w:rsidR="00867F92" w:rsidRPr="002A6884" w:rsidRDefault="00867F92" w:rsidP="00867F92">
      <w:pPr>
        <w:spacing w:after="0" w:line="240" w:lineRule="auto"/>
        <w:ind w:firstLine="720"/>
        <w:jc w:val="both"/>
        <w:rPr>
          <w:rFonts w:ascii="Times New Roman" w:eastAsia="Times New Roman" w:hAnsi="Times New Roman"/>
          <w:bCs/>
          <w:sz w:val="24"/>
          <w:szCs w:val="24"/>
        </w:rPr>
      </w:pPr>
      <w:r>
        <w:rPr>
          <w:rFonts w:ascii="Times New Roman" w:eastAsia="Times New Roman" w:hAnsi="Times New Roman"/>
          <w:bCs/>
          <w:sz w:val="24"/>
          <w:szCs w:val="24"/>
        </w:rPr>
        <w:t>13</w:t>
      </w:r>
      <w:r w:rsidRPr="002A6884">
        <w:rPr>
          <w:rFonts w:ascii="Times New Roman" w:eastAsia="Times New Roman" w:hAnsi="Times New Roman"/>
          <w:bCs/>
          <w:sz w:val="24"/>
          <w:szCs w:val="24"/>
        </w:rPr>
        <w:t xml:space="preserve">. Jeigu visų kandidatų pateikti parduodamų nekilnojamųjų daiktų dokumentai neatitinka reikalavimų, nustatytų pirkimo dokumentams, arba negaunama nė vienos paraiškos dalyvauti derybose, pirkimo procedūros atliekamos iš naujo. </w:t>
      </w:r>
    </w:p>
    <w:p w:rsidR="00867F92" w:rsidRPr="00EB3815" w:rsidRDefault="00867F92" w:rsidP="00867F92">
      <w:pPr>
        <w:spacing w:after="0" w:line="240" w:lineRule="auto"/>
        <w:ind w:firstLine="720"/>
        <w:jc w:val="both"/>
        <w:rPr>
          <w:rFonts w:ascii="Times New Roman" w:eastAsia="Times New Roman" w:hAnsi="Times New Roman"/>
          <w:bCs/>
          <w:sz w:val="24"/>
          <w:szCs w:val="24"/>
        </w:rPr>
      </w:pPr>
    </w:p>
    <w:p w:rsidR="00867F92" w:rsidRPr="00EB3815" w:rsidRDefault="00867F92" w:rsidP="00867F92">
      <w:pPr>
        <w:spacing w:after="0" w:line="240" w:lineRule="auto"/>
        <w:jc w:val="center"/>
        <w:rPr>
          <w:rFonts w:ascii="Times New Roman" w:eastAsia="Times New Roman" w:hAnsi="Times New Roman"/>
          <w:b/>
          <w:sz w:val="24"/>
          <w:szCs w:val="24"/>
        </w:rPr>
      </w:pPr>
      <w:r w:rsidRPr="00EB3815">
        <w:rPr>
          <w:rFonts w:ascii="Times New Roman" w:eastAsia="Times New Roman" w:hAnsi="Times New Roman"/>
          <w:b/>
          <w:sz w:val="24"/>
          <w:szCs w:val="24"/>
        </w:rPr>
        <w:t>DERYBŲ VYKDYMAS IR VERTINIMO KRITERIJAI</w:t>
      </w:r>
    </w:p>
    <w:p w:rsidR="00867F92" w:rsidRPr="00EB3815" w:rsidRDefault="00867F92" w:rsidP="00867F92">
      <w:pPr>
        <w:spacing w:after="0" w:line="240" w:lineRule="auto"/>
        <w:jc w:val="both"/>
        <w:rPr>
          <w:rFonts w:ascii="Times New Roman" w:eastAsia="Times New Roman" w:hAnsi="Times New Roman"/>
          <w:sz w:val="24"/>
          <w:szCs w:val="24"/>
        </w:rPr>
      </w:pPr>
    </w:p>
    <w:p w:rsidR="00867F92" w:rsidRPr="00EB3815" w:rsidRDefault="00867F92" w:rsidP="00867F92">
      <w:pPr>
        <w:spacing w:after="0" w:line="240" w:lineRule="auto"/>
        <w:ind w:firstLine="720"/>
        <w:jc w:val="both"/>
        <w:rPr>
          <w:rFonts w:ascii="Times New Roman" w:eastAsia="Times New Roman" w:hAnsi="Times New Roman"/>
          <w:bCs/>
          <w:sz w:val="24"/>
          <w:szCs w:val="24"/>
        </w:rPr>
      </w:pPr>
      <w:r w:rsidRPr="00EB3815">
        <w:rPr>
          <w:rFonts w:ascii="Times New Roman" w:eastAsia="Times New Roman" w:hAnsi="Times New Roman"/>
          <w:bCs/>
          <w:sz w:val="24"/>
          <w:szCs w:val="24"/>
        </w:rPr>
        <w:t>1</w:t>
      </w:r>
      <w:r>
        <w:rPr>
          <w:rFonts w:ascii="Times New Roman" w:eastAsia="Times New Roman" w:hAnsi="Times New Roman"/>
          <w:bCs/>
          <w:sz w:val="24"/>
          <w:szCs w:val="24"/>
        </w:rPr>
        <w:t>4</w:t>
      </w:r>
      <w:r w:rsidRPr="00EB3815">
        <w:rPr>
          <w:rFonts w:ascii="Times New Roman" w:eastAsia="Times New Roman" w:hAnsi="Times New Roman"/>
          <w:bCs/>
          <w:sz w:val="24"/>
          <w:szCs w:val="24"/>
        </w:rPr>
        <w:t>. Derybų procedūrų metu Pirkimo komisija turi:</w:t>
      </w:r>
    </w:p>
    <w:p w:rsidR="00867F92" w:rsidRPr="00EB3815" w:rsidRDefault="00867F92" w:rsidP="00867F92">
      <w:pPr>
        <w:spacing w:after="0" w:line="240" w:lineRule="auto"/>
        <w:ind w:firstLine="720"/>
        <w:jc w:val="both"/>
        <w:rPr>
          <w:rFonts w:ascii="Times New Roman" w:eastAsia="Times New Roman" w:hAnsi="Times New Roman"/>
          <w:bCs/>
          <w:sz w:val="24"/>
          <w:szCs w:val="24"/>
        </w:rPr>
      </w:pPr>
      <w:r w:rsidRPr="00EB3815">
        <w:rPr>
          <w:rFonts w:ascii="Times New Roman" w:eastAsia="Times New Roman" w:hAnsi="Times New Roman"/>
          <w:bCs/>
          <w:sz w:val="24"/>
          <w:szCs w:val="24"/>
        </w:rPr>
        <w:t>1</w:t>
      </w:r>
      <w:r>
        <w:rPr>
          <w:rFonts w:ascii="Times New Roman" w:eastAsia="Times New Roman" w:hAnsi="Times New Roman"/>
          <w:bCs/>
          <w:sz w:val="24"/>
          <w:szCs w:val="24"/>
        </w:rPr>
        <w:t>4</w:t>
      </w:r>
      <w:r w:rsidRPr="00EB3815">
        <w:rPr>
          <w:rFonts w:ascii="Times New Roman" w:eastAsia="Times New Roman" w:hAnsi="Times New Roman"/>
          <w:bCs/>
          <w:sz w:val="24"/>
          <w:szCs w:val="24"/>
        </w:rPr>
        <w:t>.1. derėtis su kandidatu atskirai;</w:t>
      </w:r>
    </w:p>
    <w:p w:rsidR="00867F92" w:rsidRPr="00EB3815" w:rsidRDefault="00867F92" w:rsidP="00867F92">
      <w:pPr>
        <w:spacing w:after="0" w:line="240" w:lineRule="auto"/>
        <w:ind w:firstLine="720"/>
        <w:jc w:val="both"/>
        <w:rPr>
          <w:rFonts w:ascii="Times New Roman" w:eastAsia="Times New Roman" w:hAnsi="Times New Roman"/>
          <w:bCs/>
          <w:sz w:val="24"/>
          <w:szCs w:val="24"/>
        </w:rPr>
      </w:pPr>
      <w:r w:rsidRPr="00EB3815">
        <w:rPr>
          <w:rFonts w:ascii="Times New Roman" w:eastAsia="Times New Roman" w:hAnsi="Times New Roman"/>
          <w:bCs/>
          <w:sz w:val="24"/>
          <w:szCs w:val="24"/>
        </w:rPr>
        <w:t>1</w:t>
      </w:r>
      <w:r>
        <w:rPr>
          <w:rFonts w:ascii="Times New Roman" w:eastAsia="Times New Roman" w:hAnsi="Times New Roman"/>
          <w:bCs/>
          <w:sz w:val="24"/>
          <w:szCs w:val="24"/>
        </w:rPr>
        <w:t>4</w:t>
      </w:r>
      <w:r w:rsidRPr="00EB3815">
        <w:rPr>
          <w:rFonts w:ascii="Times New Roman" w:eastAsia="Times New Roman" w:hAnsi="Times New Roman"/>
          <w:bCs/>
          <w:sz w:val="24"/>
          <w:szCs w:val="24"/>
        </w:rPr>
        <w:t>.2. tretiesiems asmenims neatskleisti jokios iš kandidato gautos informacijos be jo sutikimo.</w:t>
      </w:r>
    </w:p>
    <w:p w:rsidR="00867F92" w:rsidRPr="00EB3815" w:rsidRDefault="00867F92" w:rsidP="00867F92">
      <w:pPr>
        <w:spacing w:after="0" w:line="240" w:lineRule="auto"/>
        <w:ind w:firstLine="720"/>
        <w:jc w:val="both"/>
        <w:rPr>
          <w:rFonts w:ascii="Times New Roman" w:eastAsia="Times New Roman" w:hAnsi="Times New Roman"/>
          <w:bCs/>
          <w:sz w:val="24"/>
          <w:szCs w:val="24"/>
        </w:rPr>
      </w:pPr>
      <w:r w:rsidRPr="00EB3815">
        <w:rPr>
          <w:rFonts w:ascii="Times New Roman" w:eastAsia="Times New Roman" w:hAnsi="Times New Roman"/>
          <w:sz w:val="24"/>
          <w:szCs w:val="24"/>
        </w:rPr>
        <w:t>1</w:t>
      </w:r>
      <w:r>
        <w:rPr>
          <w:rFonts w:ascii="Times New Roman" w:eastAsia="Times New Roman" w:hAnsi="Times New Roman"/>
          <w:sz w:val="24"/>
          <w:szCs w:val="24"/>
        </w:rPr>
        <w:t>5</w:t>
      </w:r>
      <w:r w:rsidRPr="00EB3815">
        <w:rPr>
          <w:rFonts w:ascii="Times New Roman" w:eastAsia="Times New Roman" w:hAnsi="Times New Roman"/>
          <w:sz w:val="24"/>
          <w:szCs w:val="24"/>
        </w:rPr>
        <w:t xml:space="preserve">. </w:t>
      </w:r>
      <w:r w:rsidRPr="00EB3815">
        <w:rPr>
          <w:rFonts w:ascii="Times New Roman" w:eastAsia="Times New Roman" w:hAnsi="Times New Roman"/>
          <w:bCs/>
          <w:sz w:val="24"/>
          <w:szCs w:val="24"/>
        </w:rPr>
        <w:t>Derybos turi būti protokoluojamos. Derybų protokolą pasirašo Pirkimo komisijos pirmininkas, jos nariai ir kandidatas, su kuriuo derėtasi, arba jo įgaliotas atstovas.</w:t>
      </w:r>
    </w:p>
    <w:p w:rsidR="00867F92" w:rsidRPr="00EB3815" w:rsidRDefault="00867F92" w:rsidP="00867F92">
      <w:pPr>
        <w:spacing w:after="0" w:line="240" w:lineRule="auto"/>
        <w:ind w:firstLine="720"/>
        <w:jc w:val="both"/>
        <w:rPr>
          <w:rFonts w:ascii="Times New Roman" w:eastAsia="Times New Roman" w:hAnsi="Times New Roman"/>
          <w:sz w:val="24"/>
          <w:szCs w:val="24"/>
        </w:rPr>
      </w:pPr>
      <w:r w:rsidRPr="00EB3815">
        <w:rPr>
          <w:rFonts w:ascii="Times New Roman" w:eastAsia="Times New Roman" w:hAnsi="Times New Roman"/>
          <w:sz w:val="24"/>
          <w:szCs w:val="24"/>
        </w:rPr>
        <w:t>1</w:t>
      </w:r>
      <w:r>
        <w:rPr>
          <w:rFonts w:ascii="Times New Roman" w:eastAsia="Times New Roman" w:hAnsi="Times New Roman"/>
          <w:sz w:val="24"/>
          <w:szCs w:val="24"/>
        </w:rPr>
        <w:t>6</w:t>
      </w:r>
      <w:r w:rsidRPr="00EB3815">
        <w:rPr>
          <w:rFonts w:ascii="Times New Roman" w:eastAsia="Times New Roman" w:hAnsi="Times New Roman"/>
          <w:sz w:val="24"/>
          <w:szCs w:val="24"/>
        </w:rPr>
        <w:t xml:space="preserve">. Pirkimo komisija, priimdama sprendimą dėl perkamų sklypų, vertina parduodamų nekilnojamųjų daiktų dokumentus atsižvelgdama į derybų rezultatus ir remdamasi pirkimo </w:t>
      </w:r>
      <w:r w:rsidRPr="00F20690">
        <w:rPr>
          <w:rFonts w:ascii="Times New Roman" w:eastAsia="Times New Roman" w:hAnsi="Times New Roman"/>
          <w:sz w:val="24"/>
          <w:szCs w:val="24"/>
        </w:rPr>
        <w:t xml:space="preserve">dokumentuose nustatytais vertinimo kriterijais. Ji remiasi Administracijos direktoriaus 2017 m. </w:t>
      </w:r>
      <w:r>
        <w:rPr>
          <w:rFonts w:ascii="Times New Roman" w:eastAsia="Times New Roman" w:hAnsi="Times New Roman"/>
          <w:sz w:val="24"/>
          <w:szCs w:val="24"/>
        </w:rPr>
        <w:t>spa</w:t>
      </w:r>
      <w:r w:rsidRPr="00F20690">
        <w:rPr>
          <w:rFonts w:ascii="Times New Roman" w:eastAsia="Times New Roman" w:hAnsi="Times New Roman"/>
          <w:sz w:val="24"/>
          <w:szCs w:val="24"/>
        </w:rPr>
        <w:t xml:space="preserve">lio </w:t>
      </w:r>
      <w:r>
        <w:rPr>
          <w:rFonts w:ascii="Times New Roman" w:eastAsia="Times New Roman" w:hAnsi="Times New Roman"/>
          <w:sz w:val="24"/>
          <w:szCs w:val="24"/>
        </w:rPr>
        <w:t>11</w:t>
      </w:r>
      <w:r w:rsidRPr="00F20690">
        <w:rPr>
          <w:rFonts w:ascii="Times New Roman" w:eastAsia="Times New Roman" w:hAnsi="Times New Roman"/>
          <w:sz w:val="24"/>
          <w:szCs w:val="24"/>
        </w:rPr>
        <w:t xml:space="preserve"> d. įsakymu Nr. AV- </w:t>
      </w:r>
      <w:r>
        <w:rPr>
          <w:rFonts w:ascii="Times New Roman" w:eastAsia="Times New Roman" w:hAnsi="Times New Roman"/>
          <w:sz w:val="24"/>
          <w:szCs w:val="24"/>
        </w:rPr>
        <w:t>225</w:t>
      </w:r>
      <w:r w:rsidRPr="00F20690">
        <w:rPr>
          <w:rFonts w:ascii="Times New Roman" w:eastAsia="Times New Roman" w:hAnsi="Times New Roman"/>
          <w:sz w:val="24"/>
          <w:szCs w:val="24"/>
        </w:rPr>
        <w:t>0 „Dėl žemės sklypo</w:t>
      </w:r>
      <w:r>
        <w:rPr>
          <w:rFonts w:ascii="Times New Roman" w:eastAsia="Times New Roman" w:hAnsi="Times New Roman"/>
          <w:sz w:val="24"/>
          <w:szCs w:val="24"/>
        </w:rPr>
        <w:t xml:space="preserve"> Sendvario seniūnijoje</w:t>
      </w:r>
      <w:r w:rsidRPr="00F20690">
        <w:rPr>
          <w:rFonts w:ascii="Times New Roman" w:eastAsia="Times New Roman" w:hAnsi="Times New Roman"/>
          <w:sz w:val="24"/>
          <w:szCs w:val="24"/>
        </w:rPr>
        <w:t xml:space="preserve"> pirkimo ekonominio ir socialinio pagrindimo“ patvirtintu ekonominiu - socialiniu</w:t>
      </w:r>
      <w:r w:rsidRPr="00EB3815">
        <w:rPr>
          <w:rFonts w:ascii="Times New Roman" w:eastAsia="Times New Roman" w:hAnsi="Times New Roman"/>
          <w:sz w:val="24"/>
          <w:szCs w:val="24"/>
        </w:rPr>
        <w:t xml:space="preserve"> pagrindimu,  kuriame pagrindžiamas siūlomų įsigyti nekilnojamųjų daiktų naudingumas.</w:t>
      </w:r>
    </w:p>
    <w:p w:rsidR="00867F92" w:rsidRPr="00EB3815" w:rsidRDefault="00867F92" w:rsidP="00867F92">
      <w:pPr>
        <w:spacing w:after="0" w:line="240" w:lineRule="auto"/>
        <w:ind w:firstLine="720"/>
        <w:jc w:val="both"/>
        <w:rPr>
          <w:rFonts w:ascii="Times New Roman" w:eastAsia="Times New Roman" w:hAnsi="Times New Roman"/>
          <w:sz w:val="24"/>
          <w:szCs w:val="24"/>
        </w:rPr>
      </w:pPr>
      <w:r w:rsidRPr="00EB3815">
        <w:rPr>
          <w:rFonts w:ascii="Times New Roman" w:eastAsia="Times New Roman" w:hAnsi="Times New Roman"/>
          <w:sz w:val="24"/>
          <w:szCs w:val="24"/>
        </w:rPr>
        <w:t>1</w:t>
      </w:r>
      <w:r>
        <w:rPr>
          <w:rFonts w:ascii="Times New Roman" w:eastAsia="Times New Roman" w:hAnsi="Times New Roman"/>
          <w:sz w:val="24"/>
          <w:szCs w:val="24"/>
        </w:rPr>
        <w:t>7</w:t>
      </w:r>
      <w:r w:rsidRPr="00EB3815">
        <w:rPr>
          <w:rFonts w:ascii="Times New Roman" w:eastAsia="Times New Roman" w:hAnsi="Times New Roman"/>
          <w:sz w:val="24"/>
          <w:szCs w:val="24"/>
        </w:rPr>
        <w:t>. Derybos su kandidatu laikomos įvykusiomis ir pasibaigusiomis, kai galutinai susitariama su kandidatu dėl pirkimo sąlygų, kai derybų rezultatai atitinka pirkimo dokumentus ir yra ekonomiškai naudingiausi. Derybų su kandidatu pabaiga įforminama derybų protokolu.</w:t>
      </w:r>
    </w:p>
    <w:p w:rsidR="00867F92" w:rsidRPr="00EB3815" w:rsidRDefault="00867F92" w:rsidP="00867F92">
      <w:pPr>
        <w:spacing w:after="0" w:line="240" w:lineRule="auto"/>
        <w:ind w:firstLine="720"/>
        <w:jc w:val="both"/>
        <w:rPr>
          <w:rFonts w:ascii="Times New Roman" w:eastAsia="Times New Roman" w:hAnsi="Times New Roman"/>
          <w:sz w:val="24"/>
          <w:szCs w:val="24"/>
        </w:rPr>
      </w:pPr>
      <w:r w:rsidRPr="00EB3815">
        <w:rPr>
          <w:rFonts w:ascii="Times New Roman" w:eastAsia="Times New Roman" w:hAnsi="Times New Roman"/>
          <w:bCs/>
          <w:sz w:val="24"/>
          <w:szCs w:val="24"/>
        </w:rPr>
        <w:t>1</w:t>
      </w:r>
      <w:r>
        <w:rPr>
          <w:rFonts w:ascii="Times New Roman" w:eastAsia="Times New Roman" w:hAnsi="Times New Roman"/>
          <w:bCs/>
          <w:sz w:val="24"/>
          <w:szCs w:val="24"/>
        </w:rPr>
        <w:t>8</w:t>
      </w:r>
      <w:r w:rsidRPr="00EB3815">
        <w:rPr>
          <w:rFonts w:ascii="Times New Roman" w:eastAsia="Times New Roman" w:hAnsi="Times New Roman"/>
          <w:bCs/>
          <w:sz w:val="24"/>
          <w:szCs w:val="24"/>
        </w:rPr>
        <w:t>. Priėmusi galutinį sprendimą dėl derybas laimėjusio kandidato, Pirkimo komisija nedelsdama (ne vėliau kaip per 3 darbo dienas) praneša derybas laimėjusiam kandidatui derybų rezultatus</w:t>
      </w:r>
      <w:r w:rsidRPr="00EB3815">
        <w:rPr>
          <w:rFonts w:ascii="Times New Roman" w:eastAsia="Times New Roman" w:hAnsi="Times New Roman"/>
          <w:sz w:val="24"/>
          <w:szCs w:val="24"/>
        </w:rPr>
        <w:t xml:space="preserve">. </w:t>
      </w:r>
    </w:p>
    <w:p w:rsidR="00867F92" w:rsidRPr="00EB3815" w:rsidRDefault="00867F92" w:rsidP="00867F92">
      <w:pPr>
        <w:spacing w:after="0" w:line="240" w:lineRule="auto"/>
        <w:ind w:firstLine="720"/>
        <w:jc w:val="both"/>
        <w:rPr>
          <w:rFonts w:ascii="Times New Roman" w:eastAsia="Times New Roman" w:hAnsi="Times New Roman"/>
          <w:bCs/>
          <w:sz w:val="24"/>
          <w:szCs w:val="24"/>
        </w:rPr>
      </w:pPr>
      <w:r w:rsidRPr="00EB3815">
        <w:rPr>
          <w:rFonts w:ascii="Times New Roman" w:eastAsia="Times New Roman" w:hAnsi="Times New Roman"/>
          <w:bCs/>
          <w:sz w:val="24"/>
          <w:szCs w:val="24"/>
        </w:rPr>
        <w:t>1</w:t>
      </w:r>
      <w:r>
        <w:rPr>
          <w:rFonts w:ascii="Times New Roman" w:eastAsia="Times New Roman" w:hAnsi="Times New Roman"/>
          <w:bCs/>
          <w:sz w:val="24"/>
          <w:szCs w:val="24"/>
        </w:rPr>
        <w:t>9</w:t>
      </w:r>
      <w:r w:rsidRPr="00EB3815">
        <w:rPr>
          <w:rFonts w:ascii="Times New Roman" w:eastAsia="Times New Roman" w:hAnsi="Times New Roman"/>
          <w:bCs/>
          <w:sz w:val="24"/>
          <w:szCs w:val="24"/>
        </w:rPr>
        <w:t>. Pirkimo komisija, priėmusi galutinį sprendimą dėl reikalingo sklypo pirkimo arba pirkimo procedūrų nutraukimo, pirkimo ataskaitą ir parduodamų nekilnojamųjų daiktų dokumentus pateikia Pirkėjui per 7 darbo dienas.</w:t>
      </w:r>
    </w:p>
    <w:p w:rsidR="00867F92" w:rsidRPr="00EB3815" w:rsidRDefault="00867F92" w:rsidP="00867F92">
      <w:pPr>
        <w:spacing w:after="0" w:line="240" w:lineRule="auto"/>
        <w:ind w:firstLine="720"/>
        <w:jc w:val="both"/>
        <w:rPr>
          <w:rFonts w:ascii="Times New Roman" w:eastAsia="Times New Roman" w:hAnsi="Times New Roman"/>
          <w:sz w:val="24"/>
          <w:szCs w:val="24"/>
        </w:rPr>
      </w:pPr>
      <w:r>
        <w:rPr>
          <w:rFonts w:ascii="Times New Roman" w:eastAsia="Times New Roman" w:hAnsi="Times New Roman"/>
          <w:sz w:val="24"/>
          <w:szCs w:val="24"/>
        </w:rPr>
        <w:t>20</w:t>
      </w:r>
      <w:r w:rsidRPr="00EB3815">
        <w:rPr>
          <w:rFonts w:ascii="Times New Roman" w:eastAsia="Times New Roman" w:hAnsi="Times New Roman"/>
          <w:sz w:val="24"/>
          <w:szCs w:val="24"/>
        </w:rPr>
        <w:t>. Pirkimo procedūros nutraukiamos esant bent vienai iš šių aplinkybių:</w:t>
      </w:r>
    </w:p>
    <w:p w:rsidR="00867F92" w:rsidRPr="00EB3815" w:rsidRDefault="00867F92" w:rsidP="00867F92">
      <w:pPr>
        <w:spacing w:after="0" w:line="240" w:lineRule="auto"/>
        <w:ind w:firstLine="720"/>
        <w:jc w:val="both"/>
        <w:rPr>
          <w:rFonts w:ascii="Times New Roman" w:eastAsia="Times New Roman" w:hAnsi="Times New Roman"/>
          <w:sz w:val="24"/>
          <w:szCs w:val="24"/>
        </w:rPr>
      </w:pPr>
      <w:r>
        <w:rPr>
          <w:rFonts w:ascii="Times New Roman" w:eastAsia="Times New Roman" w:hAnsi="Times New Roman"/>
          <w:sz w:val="24"/>
          <w:szCs w:val="24"/>
        </w:rPr>
        <w:t>20</w:t>
      </w:r>
      <w:r w:rsidRPr="00EB3815">
        <w:rPr>
          <w:rFonts w:ascii="Times New Roman" w:eastAsia="Times New Roman" w:hAnsi="Times New Roman"/>
          <w:sz w:val="24"/>
          <w:szCs w:val="24"/>
        </w:rPr>
        <w:t>.1. kai atsiranda aplinkybių, dėl kurių pirkimas tampa nenaudingas ar neteisėtas, o jų iš anksto nebuvo galima numatyti;</w:t>
      </w:r>
    </w:p>
    <w:p w:rsidR="00867F92" w:rsidRPr="00EB3815" w:rsidRDefault="00867F92" w:rsidP="00867F92">
      <w:pPr>
        <w:spacing w:after="0" w:line="240" w:lineRule="auto"/>
        <w:ind w:firstLine="720"/>
        <w:jc w:val="both"/>
        <w:rPr>
          <w:rFonts w:ascii="Times New Roman" w:eastAsia="Times New Roman" w:hAnsi="Times New Roman"/>
          <w:sz w:val="24"/>
          <w:szCs w:val="24"/>
        </w:rPr>
      </w:pPr>
      <w:r>
        <w:rPr>
          <w:rFonts w:ascii="Times New Roman" w:eastAsia="Times New Roman" w:hAnsi="Times New Roman"/>
          <w:sz w:val="24"/>
          <w:szCs w:val="24"/>
        </w:rPr>
        <w:t>20</w:t>
      </w:r>
      <w:r w:rsidRPr="00EB3815">
        <w:rPr>
          <w:rFonts w:ascii="Times New Roman" w:eastAsia="Times New Roman" w:hAnsi="Times New Roman"/>
          <w:sz w:val="24"/>
          <w:szCs w:val="24"/>
        </w:rPr>
        <w:t>.2. kai nesutariama dėl pirkimo kainos ar kitų sąlygų;</w:t>
      </w:r>
    </w:p>
    <w:p w:rsidR="00867F92" w:rsidRPr="00EB3815" w:rsidRDefault="00867F92" w:rsidP="00867F92">
      <w:pPr>
        <w:spacing w:after="0" w:line="240" w:lineRule="auto"/>
        <w:ind w:firstLine="720"/>
        <w:jc w:val="both"/>
        <w:rPr>
          <w:rFonts w:ascii="Times New Roman" w:eastAsia="Times New Roman" w:hAnsi="Times New Roman"/>
          <w:sz w:val="24"/>
          <w:szCs w:val="24"/>
        </w:rPr>
      </w:pPr>
      <w:r>
        <w:rPr>
          <w:rFonts w:ascii="Times New Roman" w:eastAsia="Times New Roman" w:hAnsi="Times New Roman"/>
          <w:sz w:val="24"/>
          <w:szCs w:val="24"/>
        </w:rPr>
        <w:t>20</w:t>
      </w:r>
      <w:r w:rsidRPr="00EB3815">
        <w:rPr>
          <w:rFonts w:ascii="Times New Roman" w:eastAsia="Times New Roman" w:hAnsi="Times New Roman"/>
          <w:sz w:val="24"/>
          <w:szCs w:val="24"/>
        </w:rPr>
        <w:t>.3. kai kandidatas atsisako pasirašyti sutartį ir nėra kito kandidato, kuris atitiktų šios Tvarkos nustatytas sąlygas;</w:t>
      </w:r>
    </w:p>
    <w:p w:rsidR="00867F92" w:rsidRPr="00EB3815" w:rsidRDefault="00867F92" w:rsidP="00867F92">
      <w:pPr>
        <w:spacing w:after="0" w:line="240" w:lineRule="auto"/>
        <w:ind w:firstLine="720"/>
        <w:jc w:val="both"/>
        <w:rPr>
          <w:rFonts w:ascii="Times New Roman" w:eastAsia="Times New Roman" w:hAnsi="Times New Roman"/>
          <w:sz w:val="24"/>
          <w:szCs w:val="24"/>
        </w:rPr>
      </w:pPr>
      <w:r>
        <w:rPr>
          <w:rFonts w:ascii="Times New Roman" w:eastAsia="Times New Roman" w:hAnsi="Times New Roman"/>
          <w:sz w:val="24"/>
          <w:szCs w:val="24"/>
        </w:rPr>
        <w:t>20</w:t>
      </w:r>
      <w:r w:rsidRPr="00EB3815">
        <w:rPr>
          <w:rFonts w:ascii="Times New Roman" w:eastAsia="Times New Roman" w:hAnsi="Times New Roman"/>
          <w:sz w:val="24"/>
          <w:szCs w:val="24"/>
        </w:rPr>
        <w:t>.4. kai Nacionalinės žemės tarnybos vadovas arba jo įgaliotas teritorinio padalinio vadovas pateikia neigiamą išvadą dėl žemės sklypo pirkimo nuosavybėn.</w:t>
      </w:r>
    </w:p>
    <w:p w:rsidR="00867F92" w:rsidRPr="00EB3815" w:rsidRDefault="00867F92" w:rsidP="00867F92">
      <w:pPr>
        <w:spacing w:after="0" w:line="240" w:lineRule="auto"/>
        <w:ind w:firstLine="720"/>
        <w:jc w:val="both"/>
        <w:rPr>
          <w:rFonts w:ascii="Times New Roman" w:eastAsia="Times New Roman" w:hAnsi="Times New Roman"/>
          <w:bCs/>
          <w:sz w:val="24"/>
          <w:szCs w:val="24"/>
        </w:rPr>
      </w:pPr>
      <w:r>
        <w:rPr>
          <w:rFonts w:ascii="Times New Roman" w:eastAsia="Times New Roman" w:hAnsi="Times New Roman"/>
          <w:bCs/>
          <w:sz w:val="24"/>
          <w:szCs w:val="24"/>
        </w:rPr>
        <w:t>21</w:t>
      </w:r>
      <w:r w:rsidRPr="00EB3815">
        <w:rPr>
          <w:rFonts w:ascii="Times New Roman" w:eastAsia="Times New Roman" w:hAnsi="Times New Roman"/>
          <w:bCs/>
          <w:sz w:val="24"/>
          <w:szCs w:val="24"/>
        </w:rPr>
        <w:t>. Pirkimo komisija dėl pirkimo privalo parengti pirkimo ataskaitą. Su pirkimo ataskaita Pirkėjui turi būti pateikti ir parduodamų nekilnojamųjų daiktų dokumentų kopijos.</w:t>
      </w:r>
    </w:p>
    <w:p w:rsidR="00867F92" w:rsidRPr="00EB3815" w:rsidRDefault="00867F92" w:rsidP="00867F92">
      <w:pPr>
        <w:spacing w:after="0" w:line="240" w:lineRule="auto"/>
        <w:jc w:val="both"/>
        <w:rPr>
          <w:rFonts w:ascii="Times New Roman" w:eastAsia="Times New Roman" w:hAnsi="Times New Roman"/>
          <w:caps/>
          <w:sz w:val="24"/>
          <w:szCs w:val="24"/>
        </w:rPr>
      </w:pPr>
    </w:p>
    <w:p w:rsidR="00867F92" w:rsidRPr="00EB3815" w:rsidRDefault="00867F92" w:rsidP="00867F92">
      <w:pPr>
        <w:spacing w:after="0" w:line="240" w:lineRule="auto"/>
        <w:jc w:val="center"/>
        <w:rPr>
          <w:rFonts w:ascii="Times New Roman" w:eastAsia="Times New Roman" w:hAnsi="Times New Roman"/>
          <w:b/>
          <w:caps/>
          <w:sz w:val="24"/>
          <w:szCs w:val="24"/>
        </w:rPr>
      </w:pPr>
      <w:r w:rsidRPr="00EB3815">
        <w:rPr>
          <w:rFonts w:ascii="Times New Roman" w:eastAsia="Times New Roman" w:hAnsi="Times New Roman"/>
          <w:b/>
          <w:caps/>
          <w:sz w:val="24"/>
          <w:szCs w:val="24"/>
        </w:rPr>
        <w:lastRenderedPageBreak/>
        <w:t>PIRKIMO SUTARTIS</w:t>
      </w:r>
    </w:p>
    <w:p w:rsidR="00867F92" w:rsidRPr="00EB3815" w:rsidRDefault="00867F92" w:rsidP="00867F92">
      <w:pPr>
        <w:spacing w:after="0" w:line="240" w:lineRule="auto"/>
        <w:jc w:val="both"/>
        <w:rPr>
          <w:rFonts w:ascii="Times New Roman" w:eastAsia="Times New Roman" w:hAnsi="Times New Roman"/>
          <w:sz w:val="24"/>
          <w:szCs w:val="24"/>
        </w:rPr>
      </w:pPr>
    </w:p>
    <w:p w:rsidR="00867F92" w:rsidRPr="00EB3815" w:rsidRDefault="00867F92" w:rsidP="00867F92">
      <w:pPr>
        <w:spacing w:after="0" w:line="240" w:lineRule="auto"/>
        <w:ind w:firstLine="720"/>
        <w:jc w:val="both"/>
        <w:rPr>
          <w:rFonts w:ascii="Times New Roman" w:eastAsia="Times New Roman" w:hAnsi="Times New Roman"/>
          <w:sz w:val="24"/>
          <w:szCs w:val="24"/>
        </w:rPr>
      </w:pPr>
      <w:r>
        <w:rPr>
          <w:rFonts w:ascii="Times New Roman" w:eastAsia="Times New Roman" w:hAnsi="Times New Roman"/>
          <w:bCs/>
          <w:sz w:val="24"/>
          <w:szCs w:val="24"/>
        </w:rPr>
        <w:t>22</w:t>
      </w:r>
      <w:r w:rsidRPr="00EB3815">
        <w:rPr>
          <w:rFonts w:ascii="Times New Roman" w:eastAsia="Times New Roman" w:hAnsi="Times New Roman"/>
          <w:bCs/>
          <w:sz w:val="24"/>
          <w:szCs w:val="24"/>
        </w:rPr>
        <w:t xml:space="preserve">. Pirkėjas, gavęs iš Pirkimo komisijos pirkimo ataskaitą ir parduodamų nekilnojamųjų daiktų dokumentus, per 10 darbo dienų turi nustatyti pirkimo sutarties pasirašymo vietą, dieną, tikslų laiką ir apie tai pranešti derybas laimėjusiam kandidatui. Jeigu kandidatas, kuriam buvo pasiūlyta sudaryti pirkimo sutartį, raštu atsisako ją sudaryti arba iki perkančiosios organizacijos nurodyto laiko neatvyksta sudaryti pirkimo sutarties ir nepateikia motyvuoto pasiteisinimo, kodėl neatvyko, arba atsisako sudaryti pirkimo sutartį derybose sutartomis sąlygomis, arba atvyksta pasirašyti sutartį, bet jos nepasirašo ir nepateikia svarių motyvų, laikoma, kad jis atsisakė sudaryti pirkimo sutartį. </w:t>
      </w:r>
    </w:p>
    <w:p w:rsidR="00867F92" w:rsidRPr="00EB3815" w:rsidRDefault="00867F92" w:rsidP="00867F92">
      <w:pPr>
        <w:spacing w:after="0" w:line="240" w:lineRule="auto"/>
        <w:ind w:firstLine="720"/>
        <w:jc w:val="both"/>
        <w:rPr>
          <w:rFonts w:ascii="Times New Roman" w:eastAsia="Times New Roman" w:hAnsi="Times New Roman"/>
          <w:sz w:val="24"/>
          <w:szCs w:val="24"/>
        </w:rPr>
      </w:pPr>
      <w:r>
        <w:rPr>
          <w:rFonts w:ascii="Times New Roman" w:eastAsia="Times New Roman" w:hAnsi="Times New Roman"/>
          <w:bCs/>
          <w:sz w:val="24"/>
          <w:szCs w:val="24"/>
        </w:rPr>
        <w:t>23</w:t>
      </w:r>
      <w:r w:rsidRPr="00EB3815">
        <w:rPr>
          <w:rFonts w:ascii="Times New Roman" w:eastAsia="Times New Roman" w:hAnsi="Times New Roman"/>
          <w:bCs/>
          <w:sz w:val="24"/>
          <w:szCs w:val="24"/>
        </w:rPr>
        <w:t>. Nekilnojamųjų daiktų pirkimo sutartį pasirašo Administracijos direktorius arba jo įgaliotas asmuo.</w:t>
      </w:r>
    </w:p>
    <w:p w:rsidR="00867F92" w:rsidRPr="00EB3815" w:rsidRDefault="00867F92" w:rsidP="00867F92">
      <w:pPr>
        <w:spacing w:after="0" w:line="240" w:lineRule="auto"/>
        <w:rPr>
          <w:rFonts w:ascii="Times New Roman" w:eastAsia="Times New Roman" w:hAnsi="Times New Roman"/>
          <w:sz w:val="24"/>
          <w:szCs w:val="24"/>
        </w:rPr>
      </w:pPr>
    </w:p>
    <w:p w:rsidR="00867F92" w:rsidRPr="009F2587" w:rsidRDefault="00026A6E" w:rsidP="00026A6E">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______________________</w:t>
      </w:r>
    </w:p>
    <w:p w:rsidR="00596DBF" w:rsidRDefault="00596DBF"/>
    <w:sectPr w:rsidR="00596DBF" w:rsidSect="0078356F">
      <w:headerReference w:type="default" r:id="rId6"/>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37CC" w:rsidRDefault="0078356F">
      <w:pPr>
        <w:spacing w:after="0" w:line="240" w:lineRule="auto"/>
      </w:pPr>
      <w:r>
        <w:separator/>
      </w:r>
    </w:p>
  </w:endnote>
  <w:endnote w:type="continuationSeparator" w:id="0">
    <w:p w:rsidR="003A37CC" w:rsidRDefault="007835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0002A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37CC" w:rsidRDefault="0078356F">
      <w:pPr>
        <w:spacing w:after="0" w:line="240" w:lineRule="auto"/>
      </w:pPr>
      <w:r>
        <w:separator/>
      </w:r>
    </w:p>
  </w:footnote>
  <w:footnote w:type="continuationSeparator" w:id="0">
    <w:p w:rsidR="003A37CC" w:rsidRDefault="007835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82666282"/>
      <w:docPartObj>
        <w:docPartGallery w:val="Page Numbers (Top of Page)"/>
        <w:docPartUnique/>
      </w:docPartObj>
    </w:sdtPr>
    <w:sdtEndPr/>
    <w:sdtContent>
      <w:p w:rsidR="00456C69" w:rsidRDefault="0078356F" w:rsidP="00026A6E">
        <w:pPr>
          <w:pStyle w:val="Antrats"/>
          <w:jc w:val="center"/>
        </w:pPr>
        <w:r>
          <w:fldChar w:fldCharType="begin"/>
        </w:r>
        <w:r>
          <w:instrText>PAGE   \* MERGEFORMAT</w:instrText>
        </w:r>
        <w:r>
          <w:fldChar w:fldCharType="separate"/>
        </w:r>
        <w:r>
          <w:t>2</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F92"/>
    <w:rsid w:val="00026A6E"/>
    <w:rsid w:val="001D49E1"/>
    <w:rsid w:val="003A37CC"/>
    <w:rsid w:val="00596DBF"/>
    <w:rsid w:val="0078356F"/>
    <w:rsid w:val="00867F92"/>
    <w:rsid w:val="00A316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F3D39F"/>
  <w15:chartTrackingRefBased/>
  <w15:docId w15:val="{EFF85A62-744F-4C3E-95AF-631C8FE32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867F92"/>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867F92"/>
    <w:pPr>
      <w:tabs>
        <w:tab w:val="center" w:pos="4819"/>
        <w:tab w:val="right" w:pos="9638"/>
      </w:tabs>
    </w:pPr>
  </w:style>
  <w:style w:type="character" w:customStyle="1" w:styleId="PoratDiagrama">
    <w:name w:val="Poraštė Diagrama"/>
    <w:basedOn w:val="Numatytasispastraiposriftas"/>
    <w:link w:val="Porat"/>
    <w:uiPriority w:val="99"/>
    <w:rsid w:val="00867F92"/>
    <w:rPr>
      <w:rFonts w:ascii="Calibri" w:eastAsia="Calibri" w:hAnsi="Calibri" w:cs="Times New Roman"/>
    </w:rPr>
  </w:style>
  <w:style w:type="paragraph" w:styleId="Antrats">
    <w:name w:val="header"/>
    <w:basedOn w:val="prastasis"/>
    <w:link w:val="AntratsDiagrama"/>
    <w:uiPriority w:val="99"/>
    <w:unhideWhenUsed/>
    <w:rsid w:val="00867F92"/>
    <w:pPr>
      <w:tabs>
        <w:tab w:val="center" w:pos="4819"/>
        <w:tab w:val="right" w:pos="9638"/>
      </w:tabs>
    </w:pPr>
  </w:style>
  <w:style w:type="character" w:customStyle="1" w:styleId="AntratsDiagrama">
    <w:name w:val="Antraštės Diagrama"/>
    <w:basedOn w:val="Numatytasispastraiposriftas"/>
    <w:link w:val="Antrats"/>
    <w:uiPriority w:val="99"/>
    <w:rsid w:val="00867F92"/>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5175</Words>
  <Characters>2951</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Silvija Paulienė</dc:creator>
  <cp:keywords/>
  <dc:description/>
  <cp:lastModifiedBy>Ruta Zubiene</cp:lastModifiedBy>
  <cp:revision>4</cp:revision>
  <dcterms:created xsi:type="dcterms:W3CDTF">2017-10-26T13:20:00Z</dcterms:created>
  <dcterms:modified xsi:type="dcterms:W3CDTF">2017-10-26T14:06:00Z</dcterms:modified>
</cp:coreProperties>
</file>